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C573" w14:textId="1BEE5A57" w:rsidR="001228C6" w:rsidRPr="001228C6" w:rsidRDefault="001228C6" w:rsidP="001228C6">
      <w:pPr>
        <w:spacing w:before="100" w:beforeAutospacing="1" w:after="100" w:afterAutospacing="1" w:line="825" w:lineRule="atLeast"/>
        <w:outlineLvl w:val="0"/>
        <w:rPr>
          <w:rFonts w:ascii="Helvetica" w:eastAsia="Times New Roman" w:hAnsi="Helvetica" w:cs="Noto Sans"/>
          <w:b/>
          <w:bCs/>
          <w:color w:val="2D2D2D"/>
          <w:spacing w:val="-15"/>
          <w:kern w:val="36"/>
          <w:sz w:val="32"/>
          <w:szCs w:val="32"/>
        </w:rPr>
      </w:pPr>
      <w:r>
        <w:rPr>
          <w:rFonts w:ascii="Helvetica" w:eastAsia="Times New Roman" w:hAnsi="Helvetica" w:cs="Noto Sans"/>
          <w:b/>
          <w:bCs/>
          <w:color w:val="2D2D2D"/>
          <w:spacing w:val="-15"/>
          <w:kern w:val="36"/>
          <w:sz w:val="32"/>
          <w:szCs w:val="32"/>
        </w:rPr>
        <w:t xml:space="preserve">DWC Administration &amp; Media </w:t>
      </w:r>
      <w:r w:rsidRPr="001228C6">
        <w:rPr>
          <w:rFonts w:ascii="Helvetica" w:eastAsia="Times New Roman" w:hAnsi="Helvetica" w:cs="Noto Sans"/>
          <w:b/>
          <w:bCs/>
          <w:color w:val="2D2D2D"/>
          <w:spacing w:val="-15"/>
          <w:kern w:val="36"/>
          <w:sz w:val="32"/>
          <w:szCs w:val="32"/>
        </w:rPr>
        <w:t>Intern</w:t>
      </w:r>
      <w:r>
        <w:rPr>
          <w:rFonts w:ascii="Helvetica" w:eastAsia="Times New Roman" w:hAnsi="Helvetica" w:cs="Noto Sans"/>
          <w:b/>
          <w:bCs/>
          <w:color w:val="2D2D2D"/>
          <w:spacing w:val="-15"/>
          <w:kern w:val="36"/>
          <w:sz w:val="32"/>
          <w:szCs w:val="32"/>
        </w:rPr>
        <w:t xml:space="preserve">ship </w:t>
      </w:r>
      <w:r w:rsidRPr="001228C6">
        <w:rPr>
          <w:rFonts w:ascii="Helvetica" w:eastAsia="Times New Roman" w:hAnsi="Helvetica" w:cs="Noto Sans"/>
          <w:b/>
          <w:bCs/>
          <w:color w:val="2D2D2D"/>
          <w:spacing w:val="-15"/>
          <w:kern w:val="36"/>
          <w:sz w:val="32"/>
          <w:szCs w:val="32"/>
        </w:rPr>
        <w:t>Description</w:t>
      </w:r>
    </w:p>
    <w:p w14:paraId="3F5AA8A4" w14:textId="2E1FBE3F" w:rsidR="001228C6" w:rsidRPr="001228C6" w:rsidRDefault="001228C6" w:rsidP="00914675">
      <w:pPr>
        <w:spacing w:after="100" w:afterAutospacing="1" w:line="276" w:lineRule="auto"/>
        <w:rPr>
          <w:rFonts w:ascii="Helvetica" w:eastAsia="Times New Roman" w:hAnsi="Helvetica" w:cs="Noto Sans"/>
          <w:color w:val="2D2D2D"/>
          <w:sz w:val="22"/>
          <w:szCs w:val="22"/>
        </w:rPr>
      </w:pPr>
      <w:r w:rsidRPr="00992EC9">
        <w:rPr>
          <w:rFonts w:ascii="Helvetica" w:eastAsia="Times New Roman" w:hAnsi="Helvetica" w:cs="Noto Sans"/>
          <w:color w:val="2D2D2D"/>
          <w:sz w:val="22"/>
          <w:szCs w:val="22"/>
        </w:rPr>
        <w:t xml:space="preserve">DWC </w:t>
      </w:r>
      <w:r w:rsidR="007A1B6F" w:rsidRPr="00992EC9">
        <w:rPr>
          <w:rFonts w:ascii="Helvetica" w:eastAsia="Times New Roman" w:hAnsi="Helvetica" w:cs="Noto Sans"/>
          <w:color w:val="2D2D2D"/>
          <w:sz w:val="22"/>
          <w:szCs w:val="22"/>
        </w:rPr>
        <w:t xml:space="preserve">Administration &amp; Media </w:t>
      </w:r>
      <w:r w:rsidRPr="001228C6">
        <w:rPr>
          <w:rFonts w:ascii="Helvetica" w:eastAsia="Times New Roman" w:hAnsi="Helvetica" w:cs="Noto Sans"/>
          <w:color w:val="2D2D2D"/>
          <w:sz w:val="22"/>
          <w:szCs w:val="22"/>
        </w:rPr>
        <w:t xml:space="preserve">Intern is a </w:t>
      </w:r>
      <w:r w:rsidR="00D059F4">
        <w:rPr>
          <w:rFonts w:ascii="Helvetica" w:eastAsia="Times New Roman" w:hAnsi="Helvetica" w:cs="Noto Sans"/>
          <w:color w:val="2D2D2D"/>
          <w:sz w:val="22"/>
          <w:szCs w:val="22"/>
        </w:rPr>
        <w:t xml:space="preserve">federal work study eligible </w:t>
      </w:r>
      <w:r w:rsidRPr="001228C6">
        <w:rPr>
          <w:rFonts w:ascii="Helvetica" w:eastAsia="Times New Roman" w:hAnsi="Helvetica" w:cs="Noto Sans"/>
          <w:color w:val="2D2D2D"/>
          <w:sz w:val="22"/>
          <w:szCs w:val="22"/>
        </w:rPr>
        <w:t xml:space="preserve">trainee working to gain experience managing </w:t>
      </w:r>
      <w:r w:rsidRPr="00992EC9">
        <w:rPr>
          <w:rFonts w:ascii="Helvetica" w:eastAsia="Times New Roman" w:hAnsi="Helvetica" w:cs="Noto Sans"/>
          <w:color w:val="2D2D2D"/>
          <w:sz w:val="22"/>
          <w:szCs w:val="22"/>
        </w:rPr>
        <w:t xml:space="preserve">The Doug Williams Center’s </w:t>
      </w:r>
      <w:r w:rsidRPr="001228C6">
        <w:rPr>
          <w:rFonts w:ascii="Helvetica" w:eastAsia="Times New Roman" w:hAnsi="Helvetica" w:cs="Noto Sans"/>
          <w:color w:val="2D2D2D"/>
          <w:sz w:val="22"/>
          <w:szCs w:val="22"/>
        </w:rPr>
        <w:t>social media platforms</w:t>
      </w:r>
      <w:r w:rsidRPr="00992EC9">
        <w:rPr>
          <w:rFonts w:ascii="Helvetica" w:eastAsia="Times New Roman" w:hAnsi="Helvetica" w:cs="Noto Sans"/>
          <w:color w:val="2D2D2D"/>
          <w:sz w:val="22"/>
          <w:szCs w:val="22"/>
        </w:rPr>
        <w:t xml:space="preserve"> and administrative functions</w:t>
      </w:r>
      <w:r w:rsidRPr="001228C6">
        <w:rPr>
          <w:rFonts w:ascii="Helvetica" w:eastAsia="Times New Roman" w:hAnsi="Helvetica" w:cs="Noto Sans"/>
          <w:color w:val="2D2D2D"/>
          <w:sz w:val="22"/>
          <w:szCs w:val="22"/>
        </w:rPr>
        <w:t xml:space="preserve">. Their primary duties include </w:t>
      </w:r>
      <w:r w:rsidRPr="00992EC9">
        <w:rPr>
          <w:rFonts w:ascii="Helvetica" w:eastAsia="Times New Roman" w:hAnsi="Helvetica" w:cs="Noto Sans"/>
          <w:color w:val="2D2D2D"/>
          <w:sz w:val="22"/>
          <w:szCs w:val="22"/>
        </w:rPr>
        <w:t xml:space="preserve">creating content </w:t>
      </w:r>
      <w:r w:rsidRPr="001228C6">
        <w:rPr>
          <w:rFonts w:ascii="Helvetica" w:eastAsia="Times New Roman" w:hAnsi="Helvetica" w:cs="Noto Sans"/>
          <w:color w:val="2D2D2D"/>
          <w:sz w:val="22"/>
          <w:szCs w:val="22"/>
        </w:rPr>
        <w:t xml:space="preserve">and crafting captions, </w:t>
      </w:r>
      <w:r w:rsidRPr="00992EC9">
        <w:rPr>
          <w:rFonts w:ascii="Helvetica" w:eastAsia="Times New Roman" w:hAnsi="Helvetica" w:cs="Noto Sans"/>
          <w:color w:val="2D2D2D"/>
          <w:sz w:val="22"/>
          <w:szCs w:val="22"/>
        </w:rPr>
        <w:t>supporting</w:t>
      </w:r>
      <w:r w:rsidRPr="001228C6">
        <w:rPr>
          <w:rFonts w:ascii="Helvetica" w:eastAsia="Times New Roman" w:hAnsi="Helvetica" w:cs="Noto Sans"/>
          <w:color w:val="2D2D2D"/>
          <w:sz w:val="22"/>
          <w:szCs w:val="22"/>
        </w:rPr>
        <w:t xml:space="preserve"> social media campaigns and performing research for the social media team.</w:t>
      </w:r>
    </w:p>
    <w:p w14:paraId="178CF308" w14:textId="33B6D0C7" w:rsidR="001228C6" w:rsidRPr="00914675" w:rsidRDefault="00914675" w:rsidP="001228C6">
      <w:pPr>
        <w:pStyle w:val="Heading2"/>
        <w:spacing w:before="0" w:line="525" w:lineRule="atLeast"/>
        <w:rPr>
          <w:rFonts w:ascii="Helvetica" w:hAnsi="Helvetica" w:cs="Noto Sans"/>
          <w:color w:val="2D2D2D"/>
          <w:sz w:val="24"/>
          <w:szCs w:val="24"/>
          <w:u w:val="single"/>
        </w:rPr>
      </w:pPr>
      <w:r w:rsidRPr="00914675">
        <w:rPr>
          <w:rFonts w:ascii="Helvetica" w:hAnsi="Helvetica" w:cs="Noto Sans"/>
          <w:color w:val="2D2D2D"/>
          <w:sz w:val="24"/>
          <w:szCs w:val="24"/>
          <w:u w:val="single"/>
        </w:rPr>
        <w:t>DWC Administration &amp; Media Intern</w:t>
      </w:r>
      <w:r w:rsidR="001228C6" w:rsidRPr="00914675">
        <w:rPr>
          <w:rFonts w:ascii="Helvetica" w:hAnsi="Helvetica" w:cs="Noto Sans"/>
          <w:color w:val="2D2D2D"/>
          <w:sz w:val="24"/>
          <w:szCs w:val="24"/>
          <w:u w:val="single"/>
        </w:rPr>
        <w:t xml:space="preserve"> duties and responsibilities</w:t>
      </w:r>
    </w:p>
    <w:p w14:paraId="155439AC" w14:textId="42CD3146" w:rsidR="001228C6" w:rsidRPr="00992EC9" w:rsidRDefault="001228C6" w:rsidP="00914675">
      <w:pPr>
        <w:pStyle w:val="NormalWeb"/>
        <w:spacing w:before="0" w:beforeAutospacing="0" w:line="276" w:lineRule="auto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 xml:space="preserve">Social Media Interns perform a wide range of duties under the supervision of the </w:t>
      </w:r>
      <w:r w:rsidR="00D059F4">
        <w:rPr>
          <w:rFonts w:ascii="Helvetica" w:hAnsi="Helvetica" w:cs="Noto Sans"/>
          <w:color w:val="3B3838" w:themeColor="background2" w:themeShade="40"/>
          <w:sz w:val="22"/>
          <w:szCs w:val="22"/>
        </w:rPr>
        <w:t>Center’s leadership team</w:t>
      </w: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. Some of their main duties and responsibilities include, but are not limited to:</w:t>
      </w:r>
    </w:p>
    <w:p w14:paraId="5B354510" w14:textId="77777777" w:rsidR="001228C6" w:rsidRPr="00992EC9" w:rsidRDefault="001228C6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Writing social media posts and captions and updating the social media pages</w:t>
      </w:r>
    </w:p>
    <w:p w14:paraId="25A75EE4" w14:textId="77777777" w:rsidR="001228C6" w:rsidRPr="00992EC9" w:rsidRDefault="001228C6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Responding to customer feedback and maintaining communications online</w:t>
      </w:r>
    </w:p>
    <w:p w14:paraId="20F00FC5" w14:textId="71CE619B" w:rsidR="001228C6" w:rsidRPr="00992EC9" w:rsidRDefault="001228C6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Creating social media campaigns to increase engagement and target new audiences</w:t>
      </w:r>
    </w:p>
    <w:p w14:paraId="15835918" w14:textId="353F36E1" w:rsidR="00914675" w:rsidRPr="00992EC9" w:rsidRDefault="00914675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Schedule social media posts and other deliverables within deadlines</w:t>
      </w:r>
    </w:p>
    <w:p w14:paraId="3499C239" w14:textId="77777777" w:rsidR="001228C6" w:rsidRPr="00992EC9" w:rsidRDefault="001228C6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Creating graphic and visual content for dissemination on social media pages</w:t>
      </w:r>
    </w:p>
    <w:p w14:paraId="09BCCD64" w14:textId="77777777" w:rsidR="001228C6" w:rsidRPr="00992EC9" w:rsidRDefault="001228C6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Carrying out research for team projects </w:t>
      </w:r>
    </w:p>
    <w:p w14:paraId="2B203026" w14:textId="62D8FD40" w:rsidR="001228C6" w:rsidRPr="00992EC9" w:rsidRDefault="001228C6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Sharing related content from partner brands and organizations with their social media audience</w:t>
      </w:r>
    </w:p>
    <w:p w14:paraId="0CE3EBD6" w14:textId="33690CBB" w:rsidR="001228C6" w:rsidRPr="00992EC9" w:rsidRDefault="001228C6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>Analyzing social media outcomes and data regularly; creating reports for DWC leadership</w:t>
      </w:r>
    </w:p>
    <w:p w14:paraId="601A2F8F" w14:textId="611BE7D1" w:rsidR="001228C6" w:rsidRPr="00992EC9" w:rsidRDefault="001228C6" w:rsidP="00914675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76" w:lineRule="auto"/>
        <w:ind w:left="870"/>
        <w:rPr>
          <w:rFonts w:ascii="Helvetica" w:hAnsi="Helvetica" w:cs="Noto Sans"/>
          <w:color w:val="3B3838" w:themeColor="background2" w:themeShade="40"/>
          <w:sz w:val="22"/>
          <w:szCs w:val="22"/>
        </w:rPr>
      </w:pPr>
      <w:r w:rsidRPr="00992EC9">
        <w:rPr>
          <w:rFonts w:ascii="Helvetica" w:hAnsi="Helvetica" w:cs="Noto Sans"/>
          <w:color w:val="3B3838" w:themeColor="background2" w:themeShade="40"/>
          <w:sz w:val="22"/>
          <w:szCs w:val="22"/>
        </w:rPr>
        <w:t xml:space="preserve">Other administrative tasks </w:t>
      </w:r>
    </w:p>
    <w:p w14:paraId="1ABFEA36" w14:textId="1AEF1E4B" w:rsidR="00914675" w:rsidRPr="00EC124C" w:rsidRDefault="00914675" w:rsidP="00914675">
      <w:pPr>
        <w:spacing w:line="276" w:lineRule="auto"/>
        <w:rPr>
          <w:rFonts w:ascii="Helvetica" w:hAnsi="Helvetica"/>
          <w:color w:val="262626" w:themeColor="text1" w:themeTint="D9"/>
          <w:u w:val="single"/>
        </w:rPr>
      </w:pPr>
      <w:r w:rsidRPr="00EC124C">
        <w:rPr>
          <w:rFonts w:ascii="Helvetica" w:hAnsi="Helvetica"/>
          <w:color w:val="262626" w:themeColor="text1" w:themeTint="D9"/>
          <w:u w:val="single"/>
        </w:rPr>
        <w:t>Qualifications</w:t>
      </w:r>
    </w:p>
    <w:p w14:paraId="52D79F24" w14:textId="6A161754" w:rsidR="00992EC9" w:rsidRPr="00992EC9" w:rsidRDefault="00992EC9" w:rsidP="00992EC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76" w:lineRule="auto"/>
        <w:rPr>
          <w:rFonts w:ascii="Helvetica" w:hAnsi="Helvetica" w:cs="Noto Sans"/>
          <w:color w:val="262626" w:themeColor="text1" w:themeTint="D9"/>
          <w:sz w:val="22"/>
          <w:szCs w:val="22"/>
        </w:rPr>
      </w:pPr>
      <w:r w:rsidRPr="00992EC9">
        <w:rPr>
          <w:rFonts w:ascii="Helvetica" w:hAnsi="Helvetica" w:cs="Noto Sans"/>
          <w:color w:val="262626" w:themeColor="text1" w:themeTint="D9"/>
          <w:sz w:val="22"/>
          <w:szCs w:val="22"/>
        </w:rPr>
        <w:t xml:space="preserve">Must be a </w:t>
      </w:r>
      <w:r w:rsidR="00D059F4">
        <w:rPr>
          <w:rFonts w:ascii="Helvetica" w:hAnsi="Helvetica" w:cs="Noto Sans"/>
          <w:color w:val="262626" w:themeColor="text1" w:themeTint="D9"/>
          <w:sz w:val="22"/>
          <w:szCs w:val="22"/>
        </w:rPr>
        <w:t xml:space="preserve">federal </w:t>
      </w:r>
      <w:r w:rsidRPr="00992EC9">
        <w:rPr>
          <w:rFonts w:ascii="Helvetica" w:hAnsi="Helvetica" w:cs="Noto Sans"/>
          <w:color w:val="262626" w:themeColor="text1" w:themeTint="D9"/>
          <w:sz w:val="22"/>
          <w:szCs w:val="22"/>
        </w:rPr>
        <w:t xml:space="preserve">work-study eligible Grambling State University </w:t>
      </w:r>
      <w:r w:rsidR="00D059F4">
        <w:rPr>
          <w:rFonts w:ascii="Helvetica" w:hAnsi="Helvetica" w:cs="Noto Sans"/>
          <w:color w:val="262626" w:themeColor="text1" w:themeTint="D9"/>
          <w:sz w:val="22"/>
          <w:szCs w:val="22"/>
        </w:rPr>
        <w:t>Sophomore or Junior</w:t>
      </w:r>
      <w:r w:rsidRPr="00992EC9">
        <w:rPr>
          <w:rFonts w:ascii="Helvetica" w:hAnsi="Helvetica" w:cs="Noto Sans"/>
          <w:color w:val="262626" w:themeColor="text1" w:themeTint="D9"/>
          <w:sz w:val="22"/>
          <w:szCs w:val="22"/>
        </w:rPr>
        <w:t xml:space="preserve"> student in good academic standing</w:t>
      </w:r>
    </w:p>
    <w:p w14:paraId="23656328" w14:textId="77777777" w:rsidR="00992EC9" w:rsidRPr="00992EC9" w:rsidRDefault="00992EC9" w:rsidP="00992EC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76" w:lineRule="auto"/>
        <w:rPr>
          <w:rFonts w:ascii="Helvetica" w:hAnsi="Helvetica" w:cs="Noto Sans"/>
          <w:color w:val="262626" w:themeColor="text1" w:themeTint="D9"/>
          <w:sz w:val="22"/>
          <w:szCs w:val="22"/>
        </w:rPr>
      </w:pPr>
      <w:r w:rsidRPr="00992EC9">
        <w:rPr>
          <w:rFonts w:ascii="Helvetica" w:hAnsi="Helvetica" w:cs="Noto Sans"/>
          <w:color w:val="262626" w:themeColor="text1" w:themeTint="D9"/>
          <w:sz w:val="22"/>
          <w:szCs w:val="22"/>
        </w:rPr>
        <w:t>Must have a basic understanding of functional use of Facebook, Instagram, Twitter, and LinkedIn</w:t>
      </w:r>
      <w:r w:rsidRPr="00992EC9">
        <w:rPr>
          <w:rFonts w:ascii="Helvetica" w:hAnsi="Helvetica" w:cs="Noto Sans"/>
          <w:color w:val="262626" w:themeColor="text1" w:themeTint="D9"/>
          <w:sz w:val="22"/>
          <w:szCs w:val="22"/>
          <w:u w:val="single"/>
        </w:rPr>
        <w:t xml:space="preserve"> </w:t>
      </w:r>
    </w:p>
    <w:p w14:paraId="15A6CF53" w14:textId="3B4D6696" w:rsidR="00992EC9" w:rsidRPr="00992EC9" w:rsidRDefault="00992EC9" w:rsidP="00992EC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76" w:lineRule="auto"/>
        <w:rPr>
          <w:rFonts w:ascii="Helvetica" w:hAnsi="Helvetica" w:cs="Noto Sans"/>
          <w:color w:val="262626" w:themeColor="text1" w:themeTint="D9"/>
          <w:sz w:val="22"/>
          <w:szCs w:val="22"/>
        </w:rPr>
      </w:pPr>
      <w:r w:rsidRPr="00992EC9">
        <w:rPr>
          <w:rFonts w:ascii="Helvetica" w:hAnsi="Helvetica"/>
          <w:color w:val="262626" w:themeColor="text1" w:themeTint="D9"/>
          <w:sz w:val="22"/>
          <w:szCs w:val="22"/>
        </w:rPr>
        <w:t>Must have the ability to understand and follow specific instructions and procedures.</w:t>
      </w:r>
    </w:p>
    <w:p w14:paraId="3B6C68C3" w14:textId="77777777" w:rsidR="00992EC9" w:rsidRPr="00992EC9" w:rsidRDefault="00992EC9" w:rsidP="00992EC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76" w:lineRule="auto"/>
        <w:rPr>
          <w:rFonts w:ascii="Helvetica" w:hAnsi="Helvetica" w:cs="Noto Sans"/>
          <w:color w:val="262626" w:themeColor="text1" w:themeTint="D9"/>
          <w:sz w:val="22"/>
          <w:szCs w:val="22"/>
        </w:rPr>
      </w:pPr>
      <w:r w:rsidRPr="00992EC9">
        <w:rPr>
          <w:rFonts w:ascii="Helvetica" w:hAnsi="Helvetica"/>
          <w:color w:val="262626" w:themeColor="text1" w:themeTint="D9"/>
          <w:sz w:val="22"/>
          <w:szCs w:val="22"/>
        </w:rPr>
        <w:t>Must have the ability to work both independently and in a team environment.</w:t>
      </w:r>
    </w:p>
    <w:p w14:paraId="48FBD0DD" w14:textId="77777777" w:rsidR="00992EC9" w:rsidRPr="00992EC9" w:rsidRDefault="00992EC9" w:rsidP="00992EC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76" w:lineRule="auto"/>
        <w:rPr>
          <w:rFonts w:ascii="Helvetica" w:hAnsi="Helvetica" w:cs="Noto Sans"/>
          <w:color w:val="262626" w:themeColor="text1" w:themeTint="D9"/>
          <w:sz w:val="22"/>
          <w:szCs w:val="22"/>
        </w:rPr>
      </w:pPr>
      <w:r w:rsidRPr="00992EC9">
        <w:rPr>
          <w:rFonts w:ascii="Helvetica" w:hAnsi="Helvetica"/>
          <w:color w:val="262626" w:themeColor="text1" w:themeTint="D9"/>
          <w:sz w:val="22"/>
          <w:szCs w:val="22"/>
        </w:rPr>
        <w:t>Must have the ability to communicate effectively, both orally and in writing.</w:t>
      </w:r>
    </w:p>
    <w:p w14:paraId="6D33F408" w14:textId="1CABF43F" w:rsidR="00992EC9" w:rsidRPr="00992EC9" w:rsidRDefault="00992EC9" w:rsidP="00992EC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76" w:lineRule="auto"/>
        <w:rPr>
          <w:rFonts w:ascii="Helvetica" w:hAnsi="Helvetica" w:cs="Noto Sans"/>
          <w:color w:val="262626" w:themeColor="text1" w:themeTint="D9"/>
          <w:sz w:val="22"/>
          <w:szCs w:val="22"/>
        </w:rPr>
      </w:pPr>
      <w:r w:rsidRPr="00992EC9">
        <w:rPr>
          <w:rFonts w:ascii="Helvetica" w:hAnsi="Helvetica"/>
          <w:color w:val="262626" w:themeColor="text1" w:themeTint="D9"/>
          <w:sz w:val="22"/>
          <w:szCs w:val="22"/>
        </w:rPr>
        <w:t>Must have the ability to successfully interact with faculty and/or staff in a team environment.</w:t>
      </w:r>
    </w:p>
    <w:p w14:paraId="07811564" w14:textId="1F75ABA9" w:rsidR="00992EC9" w:rsidRPr="00914675" w:rsidRDefault="00992EC9" w:rsidP="00992EC9">
      <w:pPr>
        <w:pStyle w:val="Heading2"/>
        <w:spacing w:before="0" w:line="525" w:lineRule="atLeast"/>
        <w:rPr>
          <w:rFonts w:ascii="Helvetica" w:hAnsi="Helvetica" w:cs="Noto Sans"/>
          <w:color w:val="2D2D2D"/>
          <w:sz w:val="24"/>
          <w:szCs w:val="24"/>
          <w:u w:val="single"/>
        </w:rPr>
      </w:pPr>
      <w:r>
        <w:rPr>
          <w:rFonts w:ascii="Helvetica" w:hAnsi="Helvetica" w:cs="Noto Sans"/>
          <w:color w:val="2D2D2D"/>
          <w:sz w:val="24"/>
          <w:szCs w:val="24"/>
          <w:u w:val="single"/>
        </w:rPr>
        <w:t>How to Apply</w:t>
      </w:r>
    </w:p>
    <w:p w14:paraId="37A37AAC" w14:textId="553DBA16" w:rsidR="00992EC9" w:rsidRPr="00992EC9" w:rsidRDefault="00992EC9" w:rsidP="00992EC9">
      <w:pPr>
        <w:pStyle w:val="NormalWeb"/>
        <w:spacing w:before="0" w:beforeAutospacing="0" w:line="276" w:lineRule="auto"/>
        <w:rPr>
          <w:rFonts w:ascii="Helvetica" w:hAnsi="Helvetica" w:cs="Noto Sans"/>
          <w:color w:val="2D2D2D"/>
        </w:rPr>
      </w:pPr>
      <w:r w:rsidRPr="00992EC9">
        <w:rPr>
          <w:rFonts w:ascii="Helvetica" w:hAnsi="Helvetica" w:cs="Noto Sans"/>
          <w:color w:val="2D2D2D"/>
        </w:rPr>
        <w:t xml:space="preserve">Visit </w:t>
      </w:r>
      <w:hyperlink r:id="rId5" w:history="1">
        <w:r w:rsidRPr="00992EC9">
          <w:rPr>
            <w:rStyle w:val="Hyperlink"/>
            <w:rFonts w:ascii="Helvetica" w:hAnsi="Helvetica" w:cs="Noto Sans"/>
          </w:rPr>
          <w:t>dougwilliamscenter.com/become-an-intern</w:t>
        </w:r>
      </w:hyperlink>
      <w:r w:rsidRPr="00992EC9">
        <w:rPr>
          <w:rFonts w:ascii="Helvetica" w:hAnsi="Helvetica" w:cs="Noto Sans"/>
          <w:color w:val="4472C4" w:themeColor="accent1"/>
        </w:rPr>
        <w:t xml:space="preserve"> </w:t>
      </w:r>
      <w:r w:rsidRPr="00992EC9">
        <w:rPr>
          <w:rFonts w:ascii="Helvetica" w:hAnsi="Helvetica" w:cs="Noto Sans"/>
          <w:color w:val="2D2D2D"/>
        </w:rPr>
        <w:t xml:space="preserve">and complete the form. </w:t>
      </w:r>
    </w:p>
    <w:sectPr w:rsidR="00992EC9" w:rsidRPr="00992EC9" w:rsidSect="00DC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DDE"/>
    <w:multiLevelType w:val="hybridMultilevel"/>
    <w:tmpl w:val="5482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37815"/>
    <w:multiLevelType w:val="multilevel"/>
    <w:tmpl w:val="2DA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C6"/>
    <w:rsid w:val="001228C6"/>
    <w:rsid w:val="001C22EC"/>
    <w:rsid w:val="007A1B6F"/>
    <w:rsid w:val="00914675"/>
    <w:rsid w:val="00992EC9"/>
    <w:rsid w:val="00D059F4"/>
    <w:rsid w:val="00DC72E3"/>
    <w:rsid w:val="00E20770"/>
    <w:rsid w:val="00E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1BEE6"/>
  <w15:chartTrackingRefBased/>
  <w15:docId w15:val="{AB987861-233E-0C4F-AC5E-2976D60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8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8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228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8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ugwilliamscenter.com/become-an-inte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Thissel</dc:creator>
  <cp:keywords/>
  <dc:description/>
  <cp:lastModifiedBy>Raven Thissel</cp:lastModifiedBy>
  <cp:revision>3</cp:revision>
  <dcterms:created xsi:type="dcterms:W3CDTF">2022-08-24T18:06:00Z</dcterms:created>
  <dcterms:modified xsi:type="dcterms:W3CDTF">2022-08-24T18:07:00Z</dcterms:modified>
</cp:coreProperties>
</file>